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E379" w14:textId="00BD9170" w:rsidR="00075858" w:rsidRPr="007A74F5" w:rsidRDefault="00075858" w:rsidP="00552F55">
      <w:pPr>
        <w:jc w:val="center"/>
        <w:rPr>
          <w:b/>
          <w:bCs/>
          <w:color w:val="7030A0"/>
          <w:sz w:val="44"/>
          <w:szCs w:val="44"/>
        </w:rPr>
      </w:pPr>
      <w:r w:rsidRPr="007A74F5">
        <w:rPr>
          <w:b/>
          <w:bCs/>
          <w:color w:val="7030A0"/>
          <w:sz w:val="44"/>
          <w:szCs w:val="44"/>
        </w:rPr>
        <w:t>Invitation To ALL Schools &amp; Participants</w:t>
      </w:r>
    </w:p>
    <w:p w14:paraId="29703191" w14:textId="4D29495B" w:rsidR="00075858" w:rsidRPr="007A74F5" w:rsidRDefault="00075858" w:rsidP="007A74F5">
      <w:pPr>
        <w:jc w:val="center"/>
        <w:rPr>
          <w:b/>
          <w:bCs/>
          <w:sz w:val="24"/>
          <w:szCs w:val="24"/>
        </w:rPr>
      </w:pPr>
      <w:r w:rsidRPr="006B0085">
        <w:rPr>
          <w:b/>
          <w:bCs/>
          <w:sz w:val="28"/>
          <w:szCs w:val="28"/>
        </w:rPr>
        <w:t xml:space="preserve">Pakistan Learning Festival </w:t>
      </w:r>
      <w:proofErr w:type="spellStart"/>
      <w:r w:rsidR="00E05E3A">
        <w:rPr>
          <w:b/>
          <w:bCs/>
          <w:sz w:val="28"/>
          <w:szCs w:val="28"/>
        </w:rPr>
        <w:t>Skardu</w:t>
      </w:r>
      <w:proofErr w:type="spellEnd"/>
      <w:r w:rsidR="00E05E3A">
        <w:rPr>
          <w:b/>
          <w:bCs/>
          <w:sz w:val="28"/>
          <w:szCs w:val="28"/>
        </w:rPr>
        <w:t xml:space="preserve"> </w:t>
      </w:r>
      <w:r w:rsidRPr="006B0085">
        <w:rPr>
          <w:b/>
          <w:bCs/>
          <w:sz w:val="28"/>
          <w:szCs w:val="28"/>
        </w:rPr>
        <w:t xml:space="preserve">on </w:t>
      </w:r>
      <w:r w:rsidR="00E05E3A">
        <w:rPr>
          <w:b/>
          <w:bCs/>
          <w:sz w:val="28"/>
          <w:szCs w:val="28"/>
        </w:rPr>
        <w:t>13</w:t>
      </w:r>
      <w:r w:rsidR="00E05E3A" w:rsidRPr="00E05E3A">
        <w:rPr>
          <w:b/>
          <w:bCs/>
          <w:sz w:val="28"/>
          <w:szCs w:val="28"/>
          <w:vertAlign w:val="superscript"/>
        </w:rPr>
        <w:t>th</w:t>
      </w:r>
      <w:r w:rsidR="00E05E3A">
        <w:rPr>
          <w:b/>
          <w:bCs/>
          <w:sz w:val="28"/>
          <w:szCs w:val="28"/>
        </w:rPr>
        <w:t xml:space="preserve"> and 14t</w:t>
      </w:r>
      <w:r w:rsidR="00E05E3A" w:rsidRPr="00E05E3A">
        <w:rPr>
          <w:b/>
          <w:bCs/>
          <w:sz w:val="28"/>
          <w:szCs w:val="28"/>
          <w:vertAlign w:val="superscript"/>
        </w:rPr>
        <w:t>h</w:t>
      </w:r>
      <w:r w:rsidR="00E05E3A">
        <w:rPr>
          <w:b/>
          <w:bCs/>
          <w:sz w:val="28"/>
          <w:szCs w:val="28"/>
        </w:rPr>
        <w:t xml:space="preserve"> </w:t>
      </w:r>
      <w:r w:rsidRPr="006B0085">
        <w:rPr>
          <w:b/>
          <w:bCs/>
          <w:sz w:val="28"/>
          <w:szCs w:val="28"/>
        </w:rPr>
        <w:t>June 202</w:t>
      </w:r>
      <w:r w:rsidR="00E05E3A">
        <w:rPr>
          <w:b/>
          <w:bCs/>
          <w:sz w:val="28"/>
          <w:szCs w:val="28"/>
        </w:rPr>
        <w:t>2</w:t>
      </w:r>
      <w:r w:rsidRPr="006B0085">
        <w:rPr>
          <w:b/>
          <w:bCs/>
          <w:sz w:val="28"/>
          <w:szCs w:val="28"/>
        </w:rPr>
        <w:t>.</w:t>
      </w:r>
      <w:r w:rsidR="00305C1C">
        <w:rPr>
          <w:b/>
          <w:bCs/>
          <w:sz w:val="28"/>
          <w:szCs w:val="28"/>
        </w:rPr>
        <w:br/>
      </w:r>
      <w:r w:rsidR="00305C1C" w:rsidRPr="007A74F5">
        <w:rPr>
          <w:b/>
          <w:bCs/>
          <w:sz w:val="24"/>
          <w:szCs w:val="24"/>
        </w:rPr>
        <w:t>Celebrating &amp; Preserving the Multicultural Heritage &amp; Eco Diversity of Gilgit Baltistan</w:t>
      </w:r>
    </w:p>
    <w:p w14:paraId="502A4DCF" w14:textId="756C9083" w:rsidR="00075858" w:rsidRPr="00075858" w:rsidRDefault="00075858" w:rsidP="00161A93">
      <w:pPr>
        <w:jc w:val="center"/>
      </w:pPr>
      <w:r w:rsidRPr="006B0085">
        <w:rPr>
          <w:b/>
          <w:bCs/>
        </w:rPr>
        <w:t>Venue:</w:t>
      </w:r>
      <w:r>
        <w:t xml:space="preserve"> </w:t>
      </w:r>
      <w:r w:rsidR="00E05E3A" w:rsidRPr="00E05E3A">
        <w:t xml:space="preserve">Govt High School in </w:t>
      </w:r>
      <w:proofErr w:type="spellStart"/>
      <w:r w:rsidR="00E05E3A" w:rsidRPr="00E05E3A">
        <w:t>Skardu</w:t>
      </w:r>
      <w:proofErr w:type="spellEnd"/>
      <w:r w:rsidR="00E05E3A" w:rsidRPr="00E05E3A">
        <w:t xml:space="preserve"> </w:t>
      </w:r>
      <w:proofErr w:type="spellStart"/>
      <w:r w:rsidR="00E05E3A" w:rsidRPr="00E05E3A">
        <w:t>Hussainabad</w:t>
      </w:r>
      <w:proofErr w:type="spellEnd"/>
      <w:r w:rsidR="00E05E3A">
        <w:t xml:space="preserve">   </w:t>
      </w:r>
      <w:r w:rsidR="00F82292" w:rsidRPr="006B0085">
        <w:rPr>
          <w:sz w:val="24"/>
          <w:szCs w:val="24"/>
        </w:rPr>
        <w:t>0</w:t>
      </w:r>
      <w:r w:rsidR="00E05E3A">
        <w:rPr>
          <w:sz w:val="24"/>
          <w:szCs w:val="24"/>
        </w:rPr>
        <w:t>9</w:t>
      </w:r>
      <w:r w:rsidR="00F82292" w:rsidRPr="006B0085">
        <w:rPr>
          <w:sz w:val="24"/>
          <w:szCs w:val="24"/>
        </w:rPr>
        <w:t>:</w:t>
      </w:r>
      <w:r w:rsidR="00E05E3A">
        <w:rPr>
          <w:sz w:val="24"/>
          <w:szCs w:val="24"/>
        </w:rPr>
        <w:t>0</w:t>
      </w:r>
      <w:r w:rsidRPr="006B0085">
        <w:rPr>
          <w:sz w:val="24"/>
          <w:szCs w:val="24"/>
        </w:rPr>
        <w:t xml:space="preserve">0 AM to </w:t>
      </w:r>
      <w:r w:rsidR="00E05E3A">
        <w:rPr>
          <w:sz w:val="24"/>
          <w:szCs w:val="24"/>
        </w:rPr>
        <w:t>3</w:t>
      </w:r>
      <w:r w:rsidRPr="006B0085">
        <w:rPr>
          <w:sz w:val="24"/>
          <w:szCs w:val="24"/>
        </w:rPr>
        <w:t>:</w:t>
      </w:r>
      <w:r w:rsidR="00E05E3A">
        <w:rPr>
          <w:sz w:val="24"/>
          <w:szCs w:val="24"/>
        </w:rPr>
        <w:t>3</w:t>
      </w:r>
      <w:r w:rsidRPr="006B0085">
        <w:rPr>
          <w:sz w:val="24"/>
          <w:szCs w:val="24"/>
        </w:rPr>
        <w:t>0 PM</w:t>
      </w:r>
    </w:p>
    <w:p w14:paraId="1C3EC846" w14:textId="77777777" w:rsidR="00075858" w:rsidRPr="006B0085" w:rsidRDefault="00075858" w:rsidP="00075858">
      <w:pPr>
        <w:rPr>
          <w:b/>
          <w:bCs/>
        </w:rPr>
      </w:pPr>
      <w:r w:rsidRPr="006B0085">
        <w:rPr>
          <w:b/>
          <w:bCs/>
        </w:rPr>
        <w:t>Dear Principals/Coordinators,</w:t>
      </w:r>
    </w:p>
    <w:p w14:paraId="7020EC88" w14:textId="11C1B2AD" w:rsidR="00D22AB4" w:rsidRPr="006B0085" w:rsidRDefault="00075858" w:rsidP="006B0085">
      <w:pPr>
        <w:jc w:val="both"/>
        <w:rPr>
          <w:b/>
          <w:bCs/>
          <w:u w:val="single"/>
        </w:rPr>
      </w:pPr>
      <w:r>
        <w:t>The Pakistan Learning Festival (PLF) will be held at</w:t>
      </w:r>
      <w:r w:rsidR="00E05E3A">
        <w:t xml:space="preserve"> </w:t>
      </w:r>
      <w:r w:rsidR="00E05E3A" w:rsidRPr="00E05E3A">
        <w:t xml:space="preserve">Govt High School in </w:t>
      </w:r>
      <w:proofErr w:type="spellStart"/>
      <w:r w:rsidR="00E05E3A" w:rsidRPr="00E05E3A">
        <w:t>Skardu</w:t>
      </w:r>
      <w:proofErr w:type="spellEnd"/>
      <w:r w:rsidR="00E05E3A" w:rsidRPr="00E05E3A">
        <w:t xml:space="preserve"> </w:t>
      </w:r>
      <w:proofErr w:type="spellStart"/>
      <w:r w:rsidR="00E05E3A" w:rsidRPr="00E05E3A">
        <w:t>Hussainabad</w:t>
      </w:r>
      <w:proofErr w:type="spellEnd"/>
      <w:r w:rsidR="00E05E3A">
        <w:t xml:space="preserve"> </w:t>
      </w:r>
      <w:r>
        <w:t xml:space="preserve">on </w:t>
      </w:r>
      <w:r w:rsidR="00E05E3A">
        <w:t>13</w:t>
      </w:r>
      <w:r w:rsidR="00E05E3A" w:rsidRPr="00E05E3A">
        <w:rPr>
          <w:vertAlign w:val="superscript"/>
        </w:rPr>
        <w:t>th</w:t>
      </w:r>
      <w:r w:rsidR="00E05E3A">
        <w:t xml:space="preserve"> and 14</w:t>
      </w:r>
      <w:r w:rsidR="00E05E3A" w:rsidRPr="00E05E3A">
        <w:rPr>
          <w:vertAlign w:val="superscript"/>
        </w:rPr>
        <w:t>th</w:t>
      </w:r>
      <w:r w:rsidR="00E05E3A">
        <w:t xml:space="preserve"> </w:t>
      </w:r>
      <w:r>
        <w:t>June 202</w:t>
      </w:r>
      <w:r w:rsidR="00E05E3A">
        <w:t xml:space="preserve">2 </w:t>
      </w:r>
      <w:r w:rsidR="00AA371B">
        <w:t xml:space="preserve">will be focused </w:t>
      </w:r>
      <w:r w:rsidR="006B0085">
        <w:t>exclusive on</w:t>
      </w:r>
      <w:r w:rsidR="00AA371B">
        <w:t xml:space="preserve"> </w:t>
      </w:r>
      <w:r>
        <w:t>Children</w:t>
      </w:r>
      <w:r w:rsidR="00AA371B">
        <w:t>, School and Families</w:t>
      </w:r>
      <w:r>
        <w:t xml:space="preserve">. The PLF is </w:t>
      </w:r>
      <w:r w:rsidR="00AA371B">
        <w:t>the</w:t>
      </w:r>
      <w:r>
        <w:t xml:space="preserve"> largest interactive learning festival hosted by</w:t>
      </w:r>
      <w:r w:rsidR="0051798B">
        <w:t xml:space="preserve"> Pakistan Learning Festival</w:t>
      </w:r>
      <w:r>
        <w:t>, a flagship program of Idara-e-Taleem-o-Aagahi (ITA).</w:t>
      </w:r>
      <w:r w:rsidR="00AA371B">
        <w:t xml:space="preserve"> </w:t>
      </w:r>
      <w:r w:rsidR="00AA371B" w:rsidRPr="006B0085">
        <w:rPr>
          <w:b/>
          <w:bCs/>
          <w:u w:val="single"/>
        </w:rPr>
        <w:t>In GB th</w:t>
      </w:r>
      <w:r w:rsidR="006B0085">
        <w:rPr>
          <w:b/>
          <w:bCs/>
          <w:u w:val="single"/>
        </w:rPr>
        <w:t>e PLF</w:t>
      </w:r>
      <w:r w:rsidR="00AA371B" w:rsidRPr="006B0085">
        <w:rPr>
          <w:b/>
          <w:bCs/>
          <w:u w:val="single"/>
        </w:rPr>
        <w:t xml:space="preserve"> is being co-hosted by the Department of </w:t>
      </w:r>
      <w:r w:rsidR="00963EC7" w:rsidRPr="006B0085">
        <w:rPr>
          <w:b/>
          <w:bCs/>
          <w:u w:val="single"/>
        </w:rPr>
        <w:t>Education,</w:t>
      </w:r>
      <w:r w:rsidR="00AA371B" w:rsidRPr="006B0085">
        <w:rPr>
          <w:b/>
          <w:bCs/>
          <w:u w:val="single"/>
        </w:rPr>
        <w:t xml:space="preserve"> Govt. of GB. </w:t>
      </w:r>
      <w:r w:rsidRPr="006B0085">
        <w:rPr>
          <w:b/>
          <w:bCs/>
          <w:u w:val="single"/>
        </w:rPr>
        <w:t xml:space="preserve"> </w:t>
      </w:r>
    </w:p>
    <w:p w14:paraId="0C421B0C" w14:textId="35B050FC" w:rsidR="00075858" w:rsidRPr="00075858" w:rsidRDefault="00075858" w:rsidP="006B0085">
      <w:pPr>
        <w:jc w:val="both"/>
      </w:pPr>
      <w:r>
        <w:t>PLF is open to ALL children (</w:t>
      </w:r>
      <w:r w:rsidR="00AA371B">
        <w:t>4</w:t>
      </w:r>
      <w:r>
        <w:t>-18 years)</w:t>
      </w:r>
      <w:r w:rsidR="00AA371B">
        <w:t xml:space="preserve">, </w:t>
      </w:r>
      <w:r>
        <w:t xml:space="preserve">teachers and families for ALL school systems, an Equalizer and Inclusive in spirit and actions. PLF - </w:t>
      </w:r>
      <w:proofErr w:type="spellStart"/>
      <w:r w:rsidR="00963EC7">
        <w:t>Skardu</w:t>
      </w:r>
      <w:proofErr w:type="spellEnd"/>
      <w:r>
        <w:t xml:space="preserve"> is a free public event; a social movement inviting ALL government, private sector, non-formal and </w:t>
      </w:r>
      <w:r w:rsidR="00AA371B">
        <w:t xml:space="preserve">special needs </w:t>
      </w:r>
      <w:r>
        <w:t xml:space="preserve">schools. PLF </w:t>
      </w:r>
      <w:r w:rsidR="00AA371B">
        <w:t>seeks to promote</w:t>
      </w:r>
      <w:r>
        <w:t xml:space="preserve"> a culture of reading, critical thinking and imagination through innovative</w:t>
      </w:r>
      <w:r w:rsidR="00AA371B">
        <w:t xml:space="preserve"> approaches and learning</w:t>
      </w:r>
      <w:r>
        <w:t xml:space="preserve"> materials through multi-sensory experie</w:t>
      </w:r>
      <w:r w:rsidR="009D3099">
        <w:t>nces beyond textbooks and tests</w:t>
      </w:r>
      <w:r w:rsidR="00AA371B">
        <w:t xml:space="preserve">. It </w:t>
      </w:r>
      <w:r>
        <w:t xml:space="preserve">will present celebrities, authors, poets, educators, </w:t>
      </w:r>
      <w:r w:rsidR="007D0211">
        <w:t xml:space="preserve">storytellers, heritage, </w:t>
      </w:r>
      <w:r>
        <w:t xml:space="preserve">theatre </w:t>
      </w:r>
      <w:proofErr w:type="spellStart"/>
      <w:r>
        <w:t>walas</w:t>
      </w:r>
      <w:proofErr w:type="spellEnd"/>
      <w:r>
        <w:t xml:space="preserve">, </w:t>
      </w:r>
      <w:r w:rsidR="007D0211">
        <w:t>climate -change</w:t>
      </w:r>
      <w:r w:rsidR="00AA371B">
        <w:t xml:space="preserve"> and </w:t>
      </w:r>
      <w:r>
        <w:t>science/robotics/coding experts, artists,</w:t>
      </w:r>
      <w:r w:rsidR="00AA371B">
        <w:t xml:space="preserve"> </w:t>
      </w:r>
      <w:r>
        <w:t>musicians</w:t>
      </w:r>
      <w:r w:rsidR="00D22AB4">
        <w:t>,</w:t>
      </w:r>
      <w:r>
        <w:t xml:space="preserve"> publishers</w:t>
      </w:r>
      <w:r w:rsidR="00AA371B">
        <w:t>, photographers</w:t>
      </w:r>
      <w:r>
        <w:t xml:space="preserve">. The event will feature interactive readings, </w:t>
      </w:r>
      <w:r w:rsidR="007D0211">
        <w:t xml:space="preserve">storytelling, </w:t>
      </w:r>
      <w:r>
        <w:t>book launches, theatre,</w:t>
      </w:r>
      <w:r w:rsidR="00AA371B">
        <w:t xml:space="preserve"> creative writing, Climate Change, STEM and </w:t>
      </w:r>
      <w:r>
        <w:t xml:space="preserve">digital workshops, </w:t>
      </w:r>
      <w:r w:rsidR="00AA371B">
        <w:t>plenary sessions including</w:t>
      </w:r>
      <w:r>
        <w:t xml:space="preserve"> music and ar</w:t>
      </w:r>
      <w:r w:rsidR="00AA371B">
        <w:t>t</w:t>
      </w:r>
      <w:r>
        <w:t>. We are looking forward to</w:t>
      </w:r>
      <w:r w:rsidR="00AA371B">
        <w:t xml:space="preserve"> welcoming</w:t>
      </w:r>
      <w:r>
        <w:t xml:space="preserve"> Young Talent from schools-showcasing authentic</w:t>
      </w:r>
      <w:r w:rsidR="00AA371B">
        <w:t xml:space="preserve"> and </w:t>
      </w:r>
      <w:r>
        <w:t>talent</w:t>
      </w:r>
      <w:r w:rsidR="00AA371B">
        <w:t xml:space="preserve"> at</w:t>
      </w:r>
      <w:r>
        <w:t xml:space="preserve"> </w:t>
      </w:r>
      <w:r w:rsidR="00D22AB4">
        <w:t xml:space="preserve">PLF- </w:t>
      </w:r>
      <w:proofErr w:type="spellStart"/>
      <w:r w:rsidR="00963EC7">
        <w:t>Skardu</w:t>
      </w:r>
      <w:proofErr w:type="spellEnd"/>
      <w:r w:rsidR="00963EC7">
        <w:t xml:space="preserve"> </w:t>
      </w:r>
      <w:r w:rsidR="00D22AB4">
        <w:t>202</w:t>
      </w:r>
      <w:r w:rsidR="00963EC7">
        <w:t>2</w:t>
      </w:r>
      <w:r>
        <w:t>.</w:t>
      </w:r>
    </w:p>
    <w:p w14:paraId="3CE680FD" w14:textId="29578DA6" w:rsidR="00075858" w:rsidRDefault="00075858" w:rsidP="006B0085">
      <w:pPr>
        <w:jc w:val="both"/>
      </w:pPr>
      <w:r>
        <w:t xml:space="preserve">We are delighted to invite </w:t>
      </w:r>
      <w:r w:rsidR="00891588">
        <w:t xml:space="preserve">ALL </w:t>
      </w:r>
      <w:r>
        <w:t xml:space="preserve">Schools-Students and Teachers to participate in this event. We hope that there will be many </w:t>
      </w:r>
      <w:r w:rsidR="00891588">
        <w:t>Schools</w:t>
      </w:r>
      <w:r>
        <w:t xml:space="preserve"> </w:t>
      </w:r>
      <w:r w:rsidR="00891588">
        <w:t xml:space="preserve">who </w:t>
      </w:r>
      <w:r>
        <w:t xml:space="preserve">will </w:t>
      </w:r>
      <w:r w:rsidR="00891588">
        <w:t>learn and</w:t>
      </w:r>
      <w:r>
        <w:t xml:space="preserve"> replicate the </w:t>
      </w:r>
      <w:r w:rsidR="00D22AB4">
        <w:t xml:space="preserve">PLF </w:t>
      </w:r>
      <w:r>
        <w:t xml:space="preserve">sessions </w:t>
      </w:r>
      <w:r w:rsidR="00891588">
        <w:t>in their</w:t>
      </w:r>
      <w:r>
        <w:t xml:space="preserve"> classrooms; hold annual school based </w:t>
      </w:r>
      <w:r w:rsidR="00D22AB4">
        <w:t>PLFs</w:t>
      </w:r>
      <w:r>
        <w:t xml:space="preserve">. </w:t>
      </w:r>
      <w:r w:rsidRPr="00891588">
        <w:rPr>
          <w:b/>
          <w:bCs/>
          <w:i/>
          <w:iCs/>
        </w:rPr>
        <w:t>Come and learn as much as you can-take away ideas.</w:t>
      </w:r>
      <w:r>
        <w:t xml:space="preserve"> </w:t>
      </w:r>
    </w:p>
    <w:p w14:paraId="0E925748" w14:textId="1A19D359" w:rsidR="007D0211" w:rsidRDefault="00075858" w:rsidP="006B0085">
      <w:pPr>
        <w:jc w:val="both"/>
      </w:pPr>
      <w:r>
        <w:t xml:space="preserve">Guidelines for participation are shared below for a full and </w:t>
      </w:r>
      <w:r w:rsidRPr="00891588">
        <w:rPr>
          <w:i/>
          <w:iCs/>
        </w:rPr>
        <w:t>bharpoor</w:t>
      </w:r>
      <w:r>
        <w:t xml:space="preserve"> participation by schools- children-teachers and families!</w:t>
      </w:r>
    </w:p>
    <w:p w14:paraId="55F0C062" w14:textId="2407AB18" w:rsidR="00075858" w:rsidRPr="006B0085" w:rsidRDefault="00075858" w:rsidP="00075858">
      <w:pPr>
        <w:rPr>
          <w:b/>
          <w:bCs/>
        </w:rPr>
      </w:pPr>
      <w:r w:rsidRPr="006B0085">
        <w:rPr>
          <w:b/>
          <w:bCs/>
        </w:rPr>
        <w:t xml:space="preserve">Guidelines: </w:t>
      </w:r>
      <w:r w:rsidR="00D22AB4" w:rsidRPr="006B0085">
        <w:rPr>
          <w:b/>
          <w:bCs/>
        </w:rPr>
        <w:t xml:space="preserve">Pakistan Learning Festival – </w:t>
      </w:r>
      <w:proofErr w:type="spellStart"/>
      <w:r w:rsidR="00963EC7">
        <w:rPr>
          <w:b/>
          <w:bCs/>
        </w:rPr>
        <w:t>Skardu</w:t>
      </w:r>
      <w:proofErr w:type="spellEnd"/>
    </w:p>
    <w:p w14:paraId="2C3A6372" w14:textId="6A3204C8" w:rsidR="00161A93" w:rsidRDefault="00D22AB4" w:rsidP="00161A93">
      <w:r>
        <w:t xml:space="preserve">June </w:t>
      </w:r>
      <w:r w:rsidR="00963EC7">
        <w:t>13</w:t>
      </w:r>
      <w:r>
        <w:t xml:space="preserve"> – </w:t>
      </w:r>
      <w:r w:rsidR="00963EC7">
        <w:t>14</w:t>
      </w:r>
      <w:r>
        <w:t xml:space="preserve">, </w:t>
      </w:r>
      <w:r w:rsidR="00F82292">
        <w:t>202</w:t>
      </w:r>
      <w:r w:rsidR="00963EC7">
        <w:t>2</w:t>
      </w:r>
      <w:r w:rsidR="00F82292">
        <w:t xml:space="preserve"> PLF</w:t>
      </w:r>
      <w:r w:rsidR="007D0211">
        <w:t xml:space="preserve"> for Students, Schools and Families! </w:t>
      </w:r>
    </w:p>
    <w:p w14:paraId="54851D67" w14:textId="5ADF3154" w:rsidR="00075858" w:rsidRPr="00161A93" w:rsidRDefault="006B0085" w:rsidP="00161A93">
      <w:r>
        <w:t>W</w:t>
      </w:r>
      <w:r w:rsidR="00075858">
        <w:t xml:space="preserve">e are sharing some practical guidelines for </w:t>
      </w:r>
      <w:r w:rsidR="00891588">
        <w:t xml:space="preserve">safe </w:t>
      </w:r>
      <w:r w:rsidR="00075858">
        <w:t>participation</w:t>
      </w:r>
      <w:r w:rsidR="00891588">
        <w:t>.</w:t>
      </w:r>
    </w:p>
    <w:p w14:paraId="1A868299" w14:textId="483110AF" w:rsidR="00D22AB4" w:rsidRPr="00D22AB4" w:rsidRDefault="00075858" w:rsidP="007A74F5">
      <w:pPr>
        <w:pStyle w:val="ListParagraph"/>
        <w:numPr>
          <w:ilvl w:val="0"/>
          <w:numId w:val="4"/>
        </w:numPr>
      </w:pPr>
      <w:r>
        <w:t>As per school convenience maximum number of children can participate from each school</w:t>
      </w:r>
      <w:r w:rsidR="00D22AB4" w:rsidRPr="00161A93">
        <w:t xml:space="preserve"> </w:t>
      </w:r>
      <w:r>
        <w:t>per day (</w:t>
      </w:r>
      <w:r w:rsidR="00891588">
        <w:t>9:00</w:t>
      </w:r>
      <w:r w:rsidR="00F82292">
        <w:t xml:space="preserve"> </w:t>
      </w:r>
      <w:r w:rsidR="00891588">
        <w:t>a.m.</w:t>
      </w:r>
      <w:r w:rsidR="00D22AB4" w:rsidRPr="00161A93">
        <w:t xml:space="preserve"> </w:t>
      </w:r>
      <w:r w:rsidR="00891588">
        <w:t>-</w:t>
      </w:r>
      <w:r>
        <w:t xml:space="preserve"> </w:t>
      </w:r>
      <w:r w:rsidR="0051798B">
        <w:t>3</w:t>
      </w:r>
      <w:r>
        <w:t>:</w:t>
      </w:r>
      <w:r w:rsidR="00E506FB">
        <w:t>3</w:t>
      </w:r>
      <w:r>
        <w:t>0 pm).</w:t>
      </w:r>
      <w:r w:rsidR="00D22AB4" w:rsidRPr="00161A93">
        <w:t xml:space="preserve"> </w:t>
      </w:r>
      <w:r>
        <w:t>Schools</w:t>
      </w:r>
      <w:r w:rsidR="00D22AB4" w:rsidRPr="00161A93">
        <w:t xml:space="preserve"> </w:t>
      </w:r>
      <w:r>
        <w:t xml:space="preserve">can send students in </w:t>
      </w:r>
      <w:r w:rsidR="00891588">
        <w:t>2</w:t>
      </w:r>
      <w:r>
        <w:t xml:space="preserve"> shifts  if they </w:t>
      </w:r>
      <w:r w:rsidR="00891588">
        <w:t>wish</w:t>
      </w:r>
    </w:p>
    <w:p w14:paraId="3780AC51" w14:textId="4E78C794" w:rsidR="00075858" w:rsidRPr="00161A93" w:rsidRDefault="00075858" w:rsidP="007A74F5">
      <w:pPr>
        <w:pStyle w:val="ListParagraph"/>
        <w:numPr>
          <w:ilvl w:val="0"/>
          <w:numId w:val="4"/>
        </w:numPr>
      </w:pPr>
      <w:r>
        <w:t xml:space="preserve">The Program will be sent to you on whatsapp and email </w:t>
      </w:r>
      <w:r w:rsidR="00D22AB4" w:rsidRPr="00161A93">
        <w:t xml:space="preserve">by </w:t>
      </w:r>
      <w:r w:rsidR="0051798B">
        <w:t>10 June</w:t>
      </w:r>
      <w:r>
        <w:t>, 20</w:t>
      </w:r>
      <w:r w:rsidR="00D22AB4" w:rsidRPr="00161A93">
        <w:t>2</w:t>
      </w:r>
      <w:r w:rsidR="0051798B">
        <w:t>2</w:t>
      </w:r>
      <w:r w:rsidR="00D22AB4" w:rsidRPr="00161A93">
        <w:t>.</w:t>
      </w:r>
    </w:p>
    <w:p w14:paraId="74CD896B" w14:textId="2A88D57F" w:rsidR="00D22AB4" w:rsidRPr="00161A93" w:rsidRDefault="00075858" w:rsidP="007A74F5">
      <w:pPr>
        <w:pStyle w:val="ListParagraph"/>
        <w:numPr>
          <w:ilvl w:val="0"/>
          <w:numId w:val="4"/>
        </w:numPr>
      </w:pPr>
      <w:r>
        <w:t>You are responsible to arrange your own transport; parking is available at the premises.</w:t>
      </w:r>
      <w:r w:rsidR="00D22AB4" w:rsidRPr="00161A93">
        <w:t xml:space="preserve"> </w:t>
      </w:r>
    </w:p>
    <w:p w14:paraId="390DF744" w14:textId="7EE8095A" w:rsidR="00075858" w:rsidRPr="007A74F5" w:rsidRDefault="00075858" w:rsidP="007A74F5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Students can bring their own </w:t>
      </w:r>
      <w:r w:rsidR="00891588">
        <w:t xml:space="preserve">regular </w:t>
      </w:r>
      <w:r>
        <w:t xml:space="preserve">lunch boxes if they so wish; </w:t>
      </w:r>
      <w:r w:rsidR="00D22AB4">
        <w:t>however,</w:t>
      </w:r>
      <w:r>
        <w:t xml:space="preserve"> food/drink stalls will</w:t>
      </w:r>
      <w:r w:rsidR="00D22AB4" w:rsidRPr="00161A93">
        <w:t xml:space="preserve"> </w:t>
      </w:r>
      <w:r>
        <w:t>be available at the festival at very reasonable rates.</w:t>
      </w:r>
      <w:r w:rsidR="00891588">
        <w:t xml:space="preserve">- </w:t>
      </w:r>
    </w:p>
    <w:p w14:paraId="67D3B9ED" w14:textId="36D608EC" w:rsidR="00075858" w:rsidRDefault="00075858" w:rsidP="007A74F5">
      <w:pPr>
        <w:pStyle w:val="ListParagraph"/>
        <w:numPr>
          <w:ilvl w:val="0"/>
          <w:numId w:val="4"/>
        </w:numPr>
      </w:pPr>
      <w:r>
        <w:t>Please ensure that students get familiar with the location</w:t>
      </w:r>
      <w:r w:rsidR="00891588">
        <w:t>/rooms</w:t>
      </w:r>
      <w:r>
        <w:t xml:space="preserve"> </w:t>
      </w:r>
      <w:r w:rsidR="00891588">
        <w:t>&amp;</w:t>
      </w:r>
      <w:r>
        <w:t xml:space="preserve"> sessions of their choice.</w:t>
      </w:r>
    </w:p>
    <w:p w14:paraId="3B0B6831" w14:textId="74F8D7A2" w:rsidR="00075858" w:rsidRDefault="00075858" w:rsidP="007A74F5">
      <w:pPr>
        <w:pStyle w:val="ListParagraph"/>
        <w:numPr>
          <w:ilvl w:val="0"/>
          <w:numId w:val="4"/>
        </w:numPr>
      </w:pPr>
      <w:r>
        <w:lastRenderedPageBreak/>
        <w:t>SCHOOLS &amp; TEACHERS ARE REQUESTED TO SIT IN SESSIONS -WITHOUT ABRUPTLY</w:t>
      </w:r>
      <w:r w:rsidR="00D22AB4" w:rsidRPr="00161A93">
        <w:t xml:space="preserve"> </w:t>
      </w:r>
      <w:r>
        <w:t>GETTING UP IN THE MIDDLE AND DISTURBING ALL PARTICIPANTS &amp; RESOURCE</w:t>
      </w:r>
      <w:r w:rsidR="00D22AB4" w:rsidRPr="00161A93">
        <w:t xml:space="preserve"> </w:t>
      </w:r>
      <w:r>
        <w:t>PERSONS. Observe this IMPORTANT RULE. Doors will be closed once the sessions</w:t>
      </w:r>
      <w:r w:rsidR="00D22AB4" w:rsidRPr="00161A93">
        <w:t xml:space="preserve"> </w:t>
      </w:r>
      <w:r w:rsidR="00161A93">
        <w:t>begin</w:t>
      </w:r>
      <w:r w:rsidR="00D22AB4" w:rsidRPr="00161A93">
        <w:t>.</w:t>
      </w:r>
    </w:p>
    <w:p w14:paraId="3FA8EAE1" w14:textId="4BF270CA" w:rsidR="00075858" w:rsidRDefault="00075858" w:rsidP="00075858">
      <w:r>
        <w:t xml:space="preserve">Students/Schools can participate in the following </w:t>
      </w:r>
      <w:r w:rsidR="00891588">
        <w:t xml:space="preserve">creative </w:t>
      </w:r>
      <w:r>
        <w:t>activities:</w:t>
      </w:r>
    </w:p>
    <w:p w14:paraId="44DF2C26" w14:textId="0C4F47B6" w:rsidR="00161A93" w:rsidRPr="00891588" w:rsidRDefault="00075858" w:rsidP="00075858">
      <w:pPr>
        <w:rPr>
          <w:i/>
          <w:iCs/>
          <w:u w:val="single"/>
        </w:rPr>
      </w:pPr>
      <w:r w:rsidRPr="007D0211">
        <w:rPr>
          <w:b/>
          <w:bCs/>
        </w:rPr>
        <w:t>Bol Kay Lub Azad Hain Terey, or “speak for your lips are free” is</w:t>
      </w:r>
      <w:r>
        <w:t xml:space="preserve"> an opportunity for creative</w:t>
      </w:r>
      <w:r w:rsidR="00161A93">
        <w:t xml:space="preserve"> </w:t>
      </w:r>
      <w:r>
        <w:t>expression in which children can participate to freely voice their prose, poetry and views,</w:t>
      </w:r>
      <w:r w:rsidR="00161A93">
        <w:t xml:space="preserve"> </w:t>
      </w:r>
      <w:r>
        <w:t xml:space="preserve">creative reflections. All languages are welcome (max </w:t>
      </w:r>
      <w:r w:rsidR="007D0211">
        <w:t xml:space="preserve">2 minutes per student/s and </w:t>
      </w:r>
      <w:r>
        <w:t xml:space="preserve">7 minutes per school) . </w:t>
      </w:r>
      <w:r w:rsidR="00891588">
        <w:t>They must</w:t>
      </w:r>
      <w:r>
        <w:t xml:space="preserve"> present the</w:t>
      </w:r>
      <w:r w:rsidR="00891588">
        <w:t>ir own</w:t>
      </w:r>
      <w:r>
        <w:t xml:space="preserve"> poetry/prose written b</w:t>
      </w:r>
      <w:r w:rsidR="00891588">
        <w:t>y themselves</w:t>
      </w:r>
      <w:r w:rsidR="007D0211">
        <w:t xml:space="preserve">! </w:t>
      </w:r>
      <w:r w:rsidR="007D0211" w:rsidRPr="00891588">
        <w:rPr>
          <w:i/>
          <w:iCs/>
          <w:u w:val="single"/>
        </w:rPr>
        <w:t xml:space="preserve">Authentic learning is encouraged.  </w:t>
      </w:r>
    </w:p>
    <w:p w14:paraId="017D3BB3" w14:textId="587ED7A0" w:rsidR="00A449EE" w:rsidRDefault="00075858" w:rsidP="00075858">
      <w:r>
        <w:t>Certificates will be distributed to all participating students in BOL Kay Lab Azad Hain</w:t>
      </w:r>
      <w:r w:rsidR="00161A93">
        <w:t>.</w:t>
      </w:r>
    </w:p>
    <w:p w14:paraId="1522EC0B" w14:textId="22C220B1" w:rsidR="00891588" w:rsidRPr="00891588" w:rsidRDefault="00891588" w:rsidP="00075858">
      <w:pPr>
        <w:rPr>
          <w:u w:val="single"/>
        </w:rPr>
      </w:pPr>
      <w:r w:rsidRPr="00891588">
        <w:rPr>
          <w:u w:val="single"/>
        </w:rPr>
        <w:t>Schools may wish to come with their cloth banners if they wish (</w:t>
      </w:r>
      <w:proofErr w:type="gramStart"/>
      <w:r w:rsidRPr="00891588">
        <w:rPr>
          <w:u w:val="single"/>
        </w:rPr>
        <w:t>2‘ by</w:t>
      </w:r>
      <w:proofErr w:type="gramEnd"/>
      <w:r w:rsidRPr="00891588">
        <w:rPr>
          <w:u w:val="single"/>
        </w:rPr>
        <w:t xml:space="preserve"> 5’) which will be displayed.  </w:t>
      </w:r>
    </w:p>
    <w:p w14:paraId="3A63A490" w14:textId="08964ADA" w:rsidR="007D0211" w:rsidRDefault="007D0211" w:rsidP="00075858">
      <w:r>
        <w:t xml:space="preserve">Entry is FREE. </w:t>
      </w:r>
    </w:p>
    <w:p w14:paraId="6A365067" w14:textId="6B184486" w:rsidR="007D0211" w:rsidRDefault="007D0211" w:rsidP="00075858"/>
    <w:p w14:paraId="75AF32C7" w14:textId="50550F3C" w:rsidR="007D0211" w:rsidRDefault="007D0211" w:rsidP="00075858">
      <w:r>
        <w:t xml:space="preserve"> </w:t>
      </w:r>
    </w:p>
    <w:p w14:paraId="5F473D6B" w14:textId="19C77DA3" w:rsidR="007D0211" w:rsidRPr="00E506FB" w:rsidRDefault="00E506FB" w:rsidP="00075858">
      <w:pPr>
        <w:rPr>
          <w:b/>
          <w:bCs/>
          <w:i/>
          <w:iCs/>
        </w:rPr>
      </w:pPr>
      <w:r w:rsidRPr="00E506FB">
        <w:rPr>
          <w:b/>
          <w:bCs/>
          <w:i/>
          <w:iCs/>
        </w:rPr>
        <w:t>Please find school registration below:</w:t>
      </w:r>
    </w:p>
    <w:p w14:paraId="16D079D0" w14:textId="77777777" w:rsidR="001D1A67" w:rsidRDefault="001D1A67" w:rsidP="00075858"/>
    <w:p w14:paraId="4617C764" w14:textId="77777777" w:rsidR="001D1A67" w:rsidRDefault="001D1A67" w:rsidP="001D1A67">
      <w:pPr>
        <w:autoSpaceDE w:val="0"/>
        <w:autoSpaceDN w:val="0"/>
        <w:adjustRightInd w:val="0"/>
        <w:spacing w:after="120"/>
        <w:jc w:val="both"/>
      </w:pPr>
    </w:p>
    <w:p w14:paraId="10E60699" w14:textId="77777777" w:rsidR="001D1A67" w:rsidRPr="00BC2F62" w:rsidRDefault="001D1A67" w:rsidP="001D1A67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Arial"/>
          <w:b/>
          <w:szCs w:val="20"/>
          <w:lang w:val="en-GB"/>
        </w:rPr>
      </w:pPr>
    </w:p>
    <w:p w14:paraId="1949103C" w14:textId="77777777" w:rsidR="001D1A67" w:rsidRPr="00BC2F62" w:rsidRDefault="001D1A67" w:rsidP="001D1A67">
      <w:pPr>
        <w:autoSpaceDE w:val="0"/>
        <w:autoSpaceDN w:val="0"/>
        <w:adjustRightInd w:val="0"/>
        <w:spacing w:after="120"/>
        <w:contextualSpacing/>
        <w:rPr>
          <w:rFonts w:ascii="Calibri" w:eastAsia="Calibri" w:hAnsi="Calibri" w:cs="Arial"/>
          <w:b/>
          <w:sz w:val="30"/>
          <w:szCs w:val="30"/>
        </w:rPr>
      </w:pPr>
    </w:p>
    <w:p w14:paraId="330110DD" w14:textId="77777777" w:rsidR="007A74F5" w:rsidRDefault="001D1A67" w:rsidP="001D1A67">
      <w:pPr>
        <w:autoSpaceDE w:val="0"/>
        <w:autoSpaceDN w:val="0"/>
        <w:adjustRightInd w:val="0"/>
        <w:spacing w:after="120"/>
        <w:contextualSpacing/>
        <w:rPr>
          <w:rFonts w:ascii="Calibri" w:eastAsia="Calibri" w:hAnsi="Calibri" w:cs="Arial"/>
          <w:b/>
          <w:sz w:val="30"/>
          <w:szCs w:val="30"/>
        </w:rPr>
      </w:pPr>
      <w:r>
        <w:rPr>
          <w:rFonts w:ascii="Calibri" w:eastAsia="Calibri" w:hAnsi="Calibri" w:cs="Arial"/>
          <w:b/>
          <w:sz w:val="30"/>
          <w:szCs w:val="30"/>
        </w:rPr>
        <w:t xml:space="preserve">                                              </w:t>
      </w:r>
    </w:p>
    <w:p w14:paraId="11CA2A58" w14:textId="77777777" w:rsidR="007A74F5" w:rsidRDefault="007A74F5">
      <w:pPr>
        <w:rPr>
          <w:rFonts w:ascii="Calibri" w:eastAsia="Calibri" w:hAnsi="Calibri" w:cs="Arial"/>
          <w:b/>
          <w:sz w:val="30"/>
          <w:szCs w:val="30"/>
        </w:rPr>
      </w:pPr>
      <w:r>
        <w:rPr>
          <w:rFonts w:ascii="Calibri" w:eastAsia="Calibri" w:hAnsi="Calibri" w:cs="Arial"/>
          <w:b/>
          <w:sz w:val="30"/>
          <w:szCs w:val="30"/>
        </w:rPr>
        <w:br w:type="page"/>
      </w:r>
    </w:p>
    <w:p w14:paraId="5A746FEE" w14:textId="58674D58" w:rsidR="00305C1C" w:rsidRPr="00BC2F62" w:rsidRDefault="001D1A67" w:rsidP="007A74F5">
      <w:pPr>
        <w:autoSpaceDE w:val="0"/>
        <w:autoSpaceDN w:val="0"/>
        <w:adjustRightInd w:val="0"/>
        <w:spacing w:after="120"/>
        <w:contextualSpacing/>
        <w:jc w:val="center"/>
        <w:rPr>
          <w:rFonts w:ascii="Calibri" w:eastAsia="Calibri" w:hAnsi="Calibri" w:cs="Arial"/>
          <w:b/>
          <w:sz w:val="30"/>
          <w:szCs w:val="30"/>
        </w:rPr>
      </w:pPr>
      <w:r w:rsidRPr="00BC2F62">
        <w:rPr>
          <w:rFonts w:ascii="Calibri" w:eastAsia="Calibri" w:hAnsi="Calibri" w:cs="Arial"/>
          <w:b/>
          <w:sz w:val="30"/>
          <w:szCs w:val="30"/>
        </w:rPr>
        <w:lastRenderedPageBreak/>
        <w:t>School Registration Form</w:t>
      </w:r>
    </w:p>
    <w:p w14:paraId="2A567647" w14:textId="7B92863B" w:rsidR="001D1A67" w:rsidRDefault="0051798B" w:rsidP="001D1A67">
      <w:pPr>
        <w:autoSpaceDE w:val="0"/>
        <w:autoSpaceDN w:val="0"/>
        <w:adjustRightInd w:val="0"/>
        <w:spacing w:after="120"/>
        <w:contextualSpacing/>
        <w:jc w:val="center"/>
        <w:rPr>
          <w:rFonts w:ascii="Calibri" w:eastAsia="Calibri" w:hAnsi="Calibri" w:cs="Arial"/>
          <w:bCs/>
          <w:sz w:val="30"/>
          <w:szCs w:val="30"/>
        </w:rPr>
      </w:pPr>
      <w:r>
        <w:rPr>
          <w:rFonts w:ascii="Calibri" w:eastAsia="Calibri" w:hAnsi="Calibri" w:cs="Arial"/>
          <w:bCs/>
          <w:sz w:val="30"/>
          <w:szCs w:val="30"/>
        </w:rPr>
        <w:t xml:space="preserve">PLF – </w:t>
      </w:r>
      <w:proofErr w:type="spellStart"/>
      <w:r>
        <w:rPr>
          <w:rFonts w:ascii="Calibri" w:eastAsia="Calibri" w:hAnsi="Calibri" w:cs="Arial"/>
          <w:bCs/>
          <w:sz w:val="30"/>
          <w:szCs w:val="30"/>
        </w:rPr>
        <w:t>Skardu</w:t>
      </w:r>
      <w:proofErr w:type="spellEnd"/>
      <w:r>
        <w:rPr>
          <w:rFonts w:ascii="Calibri" w:eastAsia="Calibri" w:hAnsi="Calibri" w:cs="Arial"/>
          <w:bCs/>
          <w:sz w:val="30"/>
          <w:szCs w:val="30"/>
        </w:rPr>
        <w:t xml:space="preserve"> </w:t>
      </w:r>
      <w:r w:rsidR="00BE5D8B">
        <w:rPr>
          <w:rFonts w:ascii="Calibri" w:eastAsia="Calibri" w:hAnsi="Calibri" w:cs="Arial"/>
          <w:bCs/>
          <w:sz w:val="30"/>
          <w:szCs w:val="30"/>
        </w:rPr>
        <w:t>- June 1</w:t>
      </w:r>
      <w:r>
        <w:rPr>
          <w:rFonts w:ascii="Calibri" w:eastAsia="Calibri" w:hAnsi="Calibri" w:cs="Arial"/>
          <w:bCs/>
          <w:sz w:val="30"/>
          <w:szCs w:val="30"/>
        </w:rPr>
        <w:t>3</w:t>
      </w:r>
      <w:r w:rsidR="00BE5D8B">
        <w:rPr>
          <w:rFonts w:ascii="Calibri" w:eastAsia="Calibri" w:hAnsi="Calibri" w:cs="Arial"/>
          <w:bCs/>
          <w:sz w:val="30"/>
          <w:szCs w:val="30"/>
        </w:rPr>
        <w:t>-</w:t>
      </w:r>
      <w:r>
        <w:rPr>
          <w:rFonts w:ascii="Calibri" w:eastAsia="Calibri" w:hAnsi="Calibri" w:cs="Arial"/>
          <w:bCs/>
          <w:sz w:val="30"/>
          <w:szCs w:val="30"/>
        </w:rPr>
        <w:t>14</w:t>
      </w:r>
      <w:r w:rsidR="00BE5D8B">
        <w:rPr>
          <w:rFonts w:ascii="Calibri" w:eastAsia="Calibri" w:hAnsi="Calibri" w:cs="Arial"/>
          <w:bCs/>
          <w:sz w:val="30"/>
          <w:szCs w:val="30"/>
        </w:rPr>
        <w:t>, 202</w:t>
      </w:r>
      <w:r>
        <w:rPr>
          <w:rFonts w:ascii="Calibri" w:eastAsia="Calibri" w:hAnsi="Calibri" w:cs="Arial"/>
          <w:bCs/>
          <w:sz w:val="30"/>
          <w:szCs w:val="30"/>
        </w:rPr>
        <w:t>2</w:t>
      </w:r>
    </w:p>
    <w:p w14:paraId="518A2B84" w14:textId="24840365" w:rsidR="00305C1C" w:rsidRPr="007A74F5" w:rsidRDefault="00305C1C" w:rsidP="007A74F5">
      <w:pPr>
        <w:autoSpaceDE w:val="0"/>
        <w:autoSpaceDN w:val="0"/>
        <w:adjustRightInd w:val="0"/>
        <w:spacing w:after="120"/>
        <w:contextualSpacing/>
        <w:jc w:val="center"/>
        <w:rPr>
          <w:rFonts w:ascii="Calibri" w:eastAsia="Calibri" w:hAnsi="Calibri" w:cs="Arial"/>
          <w:bCs/>
          <w:sz w:val="26"/>
          <w:szCs w:val="26"/>
        </w:rPr>
      </w:pPr>
      <w:r w:rsidRPr="007A74F5">
        <w:rPr>
          <w:b/>
          <w:bCs/>
          <w:sz w:val="24"/>
          <w:szCs w:val="24"/>
        </w:rPr>
        <w:t xml:space="preserve">Celebrating &amp; Preserving the Multicultural Heritage &amp; Eco Diversity of </w:t>
      </w:r>
      <w:proofErr w:type="spellStart"/>
      <w:r w:rsidR="0051798B">
        <w:rPr>
          <w:b/>
          <w:bCs/>
          <w:sz w:val="24"/>
          <w:szCs w:val="24"/>
        </w:rPr>
        <w:t>Skardu</w:t>
      </w:r>
      <w:proofErr w:type="spellEnd"/>
    </w:p>
    <w:p w14:paraId="3385B828" w14:textId="120B90C5" w:rsidR="007A74F5" w:rsidRDefault="007A74F5" w:rsidP="00BE5D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</w:rPr>
      </w:pPr>
    </w:p>
    <w:p w14:paraId="60BD88AA" w14:textId="77777777" w:rsidR="007A74F5" w:rsidRDefault="007A74F5" w:rsidP="00BE5D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</w:rPr>
      </w:pPr>
    </w:p>
    <w:p w14:paraId="73845036" w14:textId="17B3FC5C" w:rsidR="00BE5D8B" w:rsidRPr="006B0085" w:rsidRDefault="00BE5D8B" w:rsidP="00BE5D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B0085">
        <w:rPr>
          <w:rFonts w:ascii="Calibri" w:eastAsia="Calibri" w:hAnsi="Calibri" w:cs="Calibri"/>
          <w:b/>
          <w:sz w:val="24"/>
          <w:szCs w:val="24"/>
        </w:rPr>
        <w:t xml:space="preserve">Date to Attend (Indicate by using </w:t>
      </w:r>
      <w:r w:rsidRPr="006B0085">
        <w:rPr>
          <w:rFonts w:ascii="Times New Roman" w:eastAsia="MS Gothic" w:hAnsi="MS Gothic" w:cs="Times New Roman"/>
          <w:b/>
          <w:color w:val="545454"/>
          <w:sz w:val="28"/>
          <w:szCs w:val="28"/>
          <w:shd w:val="clear" w:color="auto" w:fill="FFFFFF"/>
        </w:rPr>
        <w:t>✓</w:t>
      </w:r>
      <w:r w:rsidRPr="006B0085">
        <w:rPr>
          <w:rFonts w:ascii="Times New Roman" w:eastAsia="MS Gothic" w:hAnsi="MS Gothic" w:cs="Times New Roman"/>
          <w:b/>
          <w:color w:val="545454"/>
          <w:sz w:val="28"/>
          <w:szCs w:val="28"/>
          <w:shd w:val="clear" w:color="auto" w:fill="FFFFFF"/>
        </w:rPr>
        <w:t xml:space="preserve"> or </w:t>
      </w:r>
      <w:r w:rsidRPr="006B0085">
        <w:rPr>
          <w:rFonts w:ascii="MS Gothic" w:eastAsia="MS Gothic" w:hAnsi="MS Gothic" w:cs="Times New Roman"/>
          <w:b/>
          <w:color w:val="545454"/>
          <w:sz w:val="28"/>
          <w:szCs w:val="28"/>
          <w:shd w:val="clear" w:color="auto" w:fill="FFFFFF"/>
        </w:rPr>
        <w:t>X</w:t>
      </w:r>
    </w:p>
    <w:p w14:paraId="12D5F12F" w14:textId="77777777" w:rsidR="007A74F5" w:rsidRDefault="007A74F5" w:rsidP="00BE5D8B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36061563" w14:textId="5BA98EBE" w:rsidR="00BE5D8B" w:rsidRPr="006B0085" w:rsidRDefault="00BE5D8B" w:rsidP="00BE5D8B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 w:rsidRPr="006B0085">
        <w:rPr>
          <w:rFonts w:ascii="Calibri" w:eastAsia="Calibri" w:hAnsi="Calibri" w:cs="Calibri"/>
          <w:b/>
          <w:sz w:val="24"/>
          <w:szCs w:val="24"/>
        </w:rPr>
        <w:t>Schools are encouraged to participate on both days</w:t>
      </w:r>
    </w:p>
    <w:p w14:paraId="226F54DA" w14:textId="77777777" w:rsidR="00BE5D8B" w:rsidRPr="006B0085" w:rsidRDefault="00BE5D8B" w:rsidP="00BE5D8B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2416F987" w14:textId="7DFC803F" w:rsidR="00BE5D8B" w:rsidRPr="006B0085" w:rsidRDefault="00BE5D8B" w:rsidP="00BE5D8B">
      <w:pPr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 w:rsidRPr="006B0085">
        <w:rPr>
          <w:rFonts w:ascii="Calibri" w:eastAsia="Calibri" w:hAnsi="Calibri" w:cs="Calibri"/>
          <w:b/>
          <w:sz w:val="24"/>
          <w:szCs w:val="24"/>
        </w:rPr>
        <w:t xml:space="preserve">June </w:t>
      </w:r>
      <w:r w:rsidR="0051798B">
        <w:rPr>
          <w:rFonts w:ascii="Calibri" w:eastAsia="Calibri" w:hAnsi="Calibri" w:cs="Calibri"/>
          <w:b/>
          <w:sz w:val="24"/>
          <w:szCs w:val="24"/>
        </w:rPr>
        <w:t>13</w:t>
      </w:r>
      <w:r w:rsidRPr="006B0085">
        <w:rPr>
          <w:rFonts w:ascii="Calibri" w:eastAsia="Calibri" w:hAnsi="Calibri" w:cs="Calibri"/>
          <w:b/>
          <w:sz w:val="24"/>
          <w:szCs w:val="24"/>
        </w:rPr>
        <w:t>, 202</w:t>
      </w:r>
      <w:r w:rsidR="0051798B">
        <w:rPr>
          <w:rFonts w:ascii="Calibri" w:eastAsia="Calibri" w:hAnsi="Calibri" w:cs="Calibri"/>
          <w:b/>
          <w:sz w:val="24"/>
          <w:szCs w:val="24"/>
        </w:rPr>
        <w:t>2</w:t>
      </w:r>
      <w:r w:rsidRPr="006B008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B0085">
        <w:rPr>
          <w:rFonts w:ascii="Calibri" w:eastAsia="Calibri" w:hAnsi="Calibri" w:cs="Calibri"/>
          <w:b/>
          <w:sz w:val="24"/>
          <w:szCs w:val="24"/>
        </w:rPr>
        <w:tab/>
        <w:t>_______</w:t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  <w:t xml:space="preserve">June </w:t>
      </w:r>
      <w:r w:rsidR="0051798B">
        <w:rPr>
          <w:rFonts w:ascii="Calibri" w:eastAsia="Calibri" w:hAnsi="Calibri" w:cs="Calibri"/>
          <w:b/>
          <w:sz w:val="24"/>
          <w:szCs w:val="24"/>
        </w:rPr>
        <w:t>14</w:t>
      </w:r>
      <w:r w:rsidRPr="006B0085">
        <w:rPr>
          <w:rFonts w:ascii="Calibri" w:eastAsia="Calibri" w:hAnsi="Calibri" w:cs="Calibri"/>
          <w:b/>
          <w:sz w:val="24"/>
          <w:szCs w:val="24"/>
        </w:rPr>
        <w:t>, 202</w:t>
      </w:r>
      <w:r w:rsidR="0051798B">
        <w:rPr>
          <w:rFonts w:ascii="Calibri" w:eastAsia="Calibri" w:hAnsi="Calibri" w:cs="Calibri"/>
          <w:b/>
          <w:sz w:val="24"/>
          <w:szCs w:val="24"/>
        </w:rPr>
        <w:t>2</w:t>
      </w:r>
      <w:r w:rsidRPr="006B0085">
        <w:rPr>
          <w:rFonts w:ascii="Calibri" w:eastAsia="Calibri" w:hAnsi="Calibri" w:cs="Calibri"/>
          <w:b/>
          <w:sz w:val="24"/>
          <w:szCs w:val="24"/>
        </w:rPr>
        <w:tab/>
        <w:t>______</w:t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  <w:r w:rsidRPr="006B0085">
        <w:rPr>
          <w:rFonts w:ascii="Calibri" w:eastAsia="Calibri" w:hAnsi="Calibri" w:cs="Calibri"/>
          <w:b/>
          <w:sz w:val="24"/>
          <w:szCs w:val="24"/>
        </w:rPr>
        <w:tab/>
      </w:r>
    </w:p>
    <w:p w14:paraId="4021E4C3" w14:textId="66CE8228" w:rsidR="001D1A67" w:rsidRPr="006B0085" w:rsidRDefault="001D1A67" w:rsidP="001D1A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B0085">
        <w:rPr>
          <w:rFonts w:ascii="Calibri" w:eastAsia="Calibri" w:hAnsi="Calibri" w:cs="Calibri"/>
          <w:b/>
          <w:sz w:val="24"/>
          <w:szCs w:val="24"/>
        </w:rPr>
        <w:t xml:space="preserve">Number of Participants (approximately): _______ </w:t>
      </w:r>
    </w:p>
    <w:p w14:paraId="6F51F61D" w14:textId="77777777" w:rsidR="001D1A67" w:rsidRPr="006B0085" w:rsidRDefault="001D1A67" w:rsidP="001D1A67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92BDDD3" w14:textId="62FD1ADE" w:rsidR="00BE5D8B" w:rsidRPr="006B0085" w:rsidRDefault="001D1A67" w:rsidP="00BE5D8B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6B0085">
        <w:rPr>
          <w:rFonts w:ascii="Calibri" w:eastAsia="Calibri" w:hAnsi="Calibri" w:cs="Calibri"/>
          <w:sz w:val="24"/>
          <w:szCs w:val="24"/>
        </w:rPr>
        <w:t>Students: _______</w:t>
      </w:r>
      <w:r w:rsidR="00891588" w:rsidRPr="006B0085">
        <w:rPr>
          <w:rFonts w:ascii="Calibri" w:eastAsia="Calibri" w:hAnsi="Calibri" w:cs="Calibri"/>
          <w:sz w:val="24"/>
          <w:szCs w:val="24"/>
        </w:rPr>
        <w:t xml:space="preserve"> Teachers: _______</w:t>
      </w:r>
    </w:p>
    <w:p w14:paraId="06B4D933" w14:textId="77777777" w:rsidR="00BE5D8B" w:rsidRDefault="00BE5D8B" w:rsidP="00BE5D8B">
      <w:pPr>
        <w:spacing w:after="0" w:line="240" w:lineRule="auto"/>
        <w:rPr>
          <w:rFonts w:ascii="Calibri" w:eastAsia="Calibri" w:hAnsi="Calibri" w:cs="Calibri"/>
        </w:rPr>
      </w:pPr>
    </w:p>
    <w:p w14:paraId="4EB5AF69" w14:textId="77777777" w:rsidR="00BE5D8B" w:rsidRDefault="00BE5D8B" w:rsidP="00891588">
      <w:pPr>
        <w:spacing w:after="0" w:line="240" w:lineRule="auto"/>
        <w:ind w:left="720"/>
        <w:rPr>
          <w:rFonts w:ascii="Calibri" w:eastAsia="Calibri" w:hAnsi="Calibri" w:cs="Calibri"/>
        </w:rPr>
      </w:pPr>
    </w:p>
    <w:tbl>
      <w:tblPr>
        <w:tblStyle w:val="TableGrid1"/>
        <w:tblW w:w="9401" w:type="dxa"/>
        <w:tblInd w:w="175" w:type="dxa"/>
        <w:tblLook w:val="04A0" w:firstRow="1" w:lastRow="0" w:firstColumn="1" w:lastColumn="0" w:noHBand="0" w:noVBand="1"/>
      </w:tblPr>
      <w:tblGrid>
        <w:gridCol w:w="2250"/>
        <w:gridCol w:w="1016"/>
        <w:gridCol w:w="990"/>
        <w:gridCol w:w="1080"/>
        <w:gridCol w:w="1080"/>
        <w:gridCol w:w="1080"/>
        <w:gridCol w:w="990"/>
        <w:gridCol w:w="915"/>
      </w:tblGrid>
      <w:tr w:rsidR="00BE5D8B" w:rsidRPr="00BC2F62" w14:paraId="4D5A4A5F" w14:textId="77777777" w:rsidTr="007A74F5">
        <w:trPr>
          <w:trHeight w:val="262"/>
        </w:trPr>
        <w:tc>
          <w:tcPr>
            <w:tcW w:w="2250" w:type="dxa"/>
          </w:tcPr>
          <w:p w14:paraId="3D67F6A7" w14:textId="77777777" w:rsidR="00BE5D8B" w:rsidRPr="00BC2F62" w:rsidRDefault="00BE5D8B" w:rsidP="00077075">
            <w:pPr>
              <w:rPr>
                <w:rFonts w:cs="Calibri"/>
                <w:b/>
              </w:rPr>
            </w:pPr>
            <w:r w:rsidRPr="00BC2F62">
              <w:rPr>
                <w:rFonts w:cs="Calibri"/>
                <w:b/>
              </w:rPr>
              <w:t xml:space="preserve">Class Level </w:t>
            </w:r>
          </w:p>
        </w:tc>
        <w:tc>
          <w:tcPr>
            <w:tcW w:w="1016" w:type="dxa"/>
          </w:tcPr>
          <w:p w14:paraId="586E3D62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Prep</w:t>
            </w:r>
          </w:p>
        </w:tc>
        <w:tc>
          <w:tcPr>
            <w:tcW w:w="990" w:type="dxa"/>
          </w:tcPr>
          <w:p w14:paraId="1835B4D7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1</w:t>
            </w:r>
          </w:p>
        </w:tc>
        <w:tc>
          <w:tcPr>
            <w:tcW w:w="1080" w:type="dxa"/>
          </w:tcPr>
          <w:p w14:paraId="5F676695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2</w:t>
            </w:r>
          </w:p>
        </w:tc>
        <w:tc>
          <w:tcPr>
            <w:tcW w:w="1080" w:type="dxa"/>
          </w:tcPr>
          <w:p w14:paraId="1CD7511A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3</w:t>
            </w:r>
          </w:p>
        </w:tc>
        <w:tc>
          <w:tcPr>
            <w:tcW w:w="1080" w:type="dxa"/>
          </w:tcPr>
          <w:p w14:paraId="0B4F064D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4</w:t>
            </w:r>
          </w:p>
        </w:tc>
        <w:tc>
          <w:tcPr>
            <w:tcW w:w="990" w:type="dxa"/>
          </w:tcPr>
          <w:p w14:paraId="71B15FC2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>5</w:t>
            </w:r>
          </w:p>
        </w:tc>
        <w:tc>
          <w:tcPr>
            <w:tcW w:w="915" w:type="dxa"/>
          </w:tcPr>
          <w:p w14:paraId="3CB380A0" w14:textId="77777777" w:rsidR="00BE5D8B" w:rsidRPr="00BC2F62" w:rsidRDefault="00BE5D8B" w:rsidP="00077075">
            <w:pPr>
              <w:rPr>
                <w:rFonts w:cs="Calibri"/>
              </w:rPr>
            </w:pPr>
            <w:r w:rsidRPr="00BC2F62">
              <w:rPr>
                <w:rFonts w:cs="Calibri"/>
              </w:rPr>
              <w:t xml:space="preserve">Total </w:t>
            </w:r>
          </w:p>
        </w:tc>
      </w:tr>
      <w:tr w:rsidR="00BE5D8B" w:rsidRPr="00BC2F62" w14:paraId="41A35FD6" w14:textId="77777777" w:rsidTr="007A74F5">
        <w:trPr>
          <w:trHeight w:val="262"/>
        </w:trPr>
        <w:tc>
          <w:tcPr>
            <w:tcW w:w="2250" w:type="dxa"/>
          </w:tcPr>
          <w:p w14:paraId="1BE40CF5" w14:textId="77777777" w:rsidR="00BE5D8B" w:rsidRPr="00BC2F62" w:rsidRDefault="00BE5D8B" w:rsidP="00077075">
            <w:pPr>
              <w:rPr>
                <w:rFonts w:cs="Calibri"/>
                <w:b/>
              </w:rPr>
            </w:pPr>
            <w:r w:rsidRPr="00BC2F62">
              <w:rPr>
                <w:rFonts w:cs="Calibri"/>
                <w:b/>
              </w:rPr>
              <w:t>No. of Students</w:t>
            </w:r>
          </w:p>
        </w:tc>
        <w:tc>
          <w:tcPr>
            <w:tcW w:w="1016" w:type="dxa"/>
          </w:tcPr>
          <w:p w14:paraId="16D1E2CE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990" w:type="dxa"/>
          </w:tcPr>
          <w:p w14:paraId="0CF6BD79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70CF8D1E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6565A0A5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06D0D7C0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990" w:type="dxa"/>
          </w:tcPr>
          <w:p w14:paraId="14F19341" w14:textId="77777777" w:rsidR="00BE5D8B" w:rsidRPr="00BC2F62" w:rsidRDefault="00BE5D8B" w:rsidP="00077075">
            <w:pPr>
              <w:rPr>
                <w:rFonts w:cs="Calibri"/>
              </w:rPr>
            </w:pPr>
          </w:p>
        </w:tc>
        <w:tc>
          <w:tcPr>
            <w:tcW w:w="915" w:type="dxa"/>
          </w:tcPr>
          <w:p w14:paraId="12AAE86D" w14:textId="77777777" w:rsidR="00BE5D8B" w:rsidRPr="00BC2F62" w:rsidRDefault="00BE5D8B" w:rsidP="00077075">
            <w:pPr>
              <w:rPr>
                <w:rFonts w:cs="Calibri"/>
              </w:rPr>
            </w:pPr>
          </w:p>
        </w:tc>
      </w:tr>
    </w:tbl>
    <w:p w14:paraId="5437A932" w14:textId="7CADDEC8" w:rsidR="001D1A67" w:rsidRPr="00891588" w:rsidRDefault="001D1A67" w:rsidP="00BE5D8B">
      <w:pPr>
        <w:spacing w:after="0" w:line="240" w:lineRule="auto"/>
        <w:rPr>
          <w:rFonts w:ascii="Calibri" w:eastAsia="Calibri" w:hAnsi="Calibri" w:cs="Calibri"/>
        </w:rPr>
      </w:pPr>
      <w:r w:rsidRPr="00BC2F62">
        <w:rPr>
          <w:rFonts w:ascii="Calibri" w:eastAsia="Calibri" w:hAnsi="Calibri" w:cs="Calibri"/>
        </w:rPr>
        <w:t xml:space="preserve">                 </w:t>
      </w:r>
    </w:p>
    <w:tbl>
      <w:tblPr>
        <w:tblStyle w:val="TableGrid1"/>
        <w:tblW w:w="9420" w:type="dxa"/>
        <w:tblInd w:w="175" w:type="dxa"/>
        <w:tblLook w:val="04A0" w:firstRow="1" w:lastRow="0" w:firstColumn="1" w:lastColumn="0" w:noHBand="0" w:noVBand="1"/>
      </w:tblPr>
      <w:tblGrid>
        <w:gridCol w:w="2250"/>
        <w:gridCol w:w="1016"/>
        <w:gridCol w:w="990"/>
        <w:gridCol w:w="1080"/>
        <w:gridCol w:w="1080"/>
        <w:gridCol w:w="2089"/>
        <w:gridCol w:w="915"/>
      </w:tblGrid>
      <w:tr w:rsidR="001D1A67" w:rsidRPr="00BC2F62" w14:paraId="4BA1F5AD" w14:textId="77777777" w:rsidTr="007A74F5">
        <w:trPr>
          <w:trHeight w:val="262"/>
        </w:trPr>
        <w:tc>
          <w:tcPr>
            <w:tcW w:w="2250" w:type="dxa"/>
          </w:tcPr>
          <w:p w14:paraId="7662C252" w14:textId="77777777" w:rsidR="001D1A67" w:rsidRPr="00BC2F62" w:rsidRDefault="001D1A67" w:rsidP="001025C9">
            <w:pPr>
              <w:rPr>
                <w:rFonts w:cs="Calibri"/>
                <w:b/>
              </w:rPr>
            </w:pPr>
            <w:r w:rsidRPr="00BC2F62">
              <w:rPr>
                <w:rFonts w:cs="Calibri"/>
                <w:b/>
              </w:rPr>
              <w:t xml:space="preserve">Class Level </w:t>
            </w:r>
          </w:p>
        </w:tc>
        <w:tc>
          <w:tcPr>
            <w:tcW w:w="1016" w:type="dxa"/>
          </w:tcPr>
          <w:p w14:paraId="45C5B7DA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>6</w:t>
            </w:r>
          </w:p>
        </w:tc>
        <w:tc>
          <w:tcPr>
            <w:tcW w:w="990" w:type="dxa"/>
          </w:tcPr>
          <w:p w14:paraId="4D2B0DF8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>7</w:t>
            </w:r>
          </w:p>
        </w:tc>
        <w:tc>
          <w:tcPr>
            <w:tcW w:w="1080" w:type="dxa"/>
          </w:tcPr>
          <w:p w14:paraId="07C3D2E4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>8</w:t>
            </w:r>
          </w:p>
        </w:tc>
        <w:tc>
          <w:tcPr>
            <w:tcW w:w="1080" w:type="dxa"/>
          </w:tcPr>
          <w:p w14:paraId="7E7E289A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>9</w:t>
            </w:r>
          </w:p>
        </w:tc>
        <w:tc>
          <w:tcPr>
            <w:tcW w:w="2089" w:type="dxa"/>
          </w:tcPr>
          <w:p w14:paraId="48E8897E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>10</w:t>
            </w:r>
          </w:p>
        </w:tc>
        <w:tc>
          <w:tcPr>
            <w:tcW w:w="915" w:type="dxa"/>
          </w:tcPr>
          <w:p w14:paraId="1BEF6FD5" w14:textId="77777777" w:rsidR="001D1A67" w:rsidRPr="00BC2F62" w:rsidRDefault="001D1A67" w:rsidP="001025C9">
            <w:pPr>
              <w:rPr>
                <w:rFonts w:cs="Calibri"/>
              </w:rPr>
            </w:pPr>
            <w:r w:rsidRPr="00BC2F62">
              <w:rPr>
                <w:rFonts w:cs="Calibri"/>
              </w:rPr>
              <w:t xml:space="preserve">Total </w:t>
            </w:r>
          </w:p>
        </w:tc>
      </w:tr>
      <w:tr w:rsidR="001D1A67" w:rsidRPr="00BC2F62" w14:paraId="1E3A4637" w14:textId="77777777" w:rsidTr="007A74F5">
        <w:trPr>
          <w:trHeight w:val="262"/>
        </w:trPr>
        <w:tc>
          <w:tcPr>
            <w:tcW w:w="2250" w:type="dxa"/>
          </w:tcPr>
          <w:p w14:paraId="1F5AC9A3" w14:textId="77777777" w:rsidR="001D1A67" w:rsidRPr="00BC2F62" w:rsidRDefault="001D1A67" w:rsidP="001025C9">
            <w:pPr>
              <w:rPr>
                <w:rFonts w:cs="Calibri"/>
                <w:b/>
              </w:rPr>
            </w:pPr>
            <w:r w:rsidRPr="00BC2F62">
              <w:rPr>
                <w:rFonts w:cs="Calibri"/>
                <w:b/>
              </w:rPr>
              <w:t>No. of Students</w:t>
            </w:r>
          </w:p>
        </w:tc>
        <w:tc>
          <w:tcPr>
            <w:tcW w:w="1016" w:type="dxa"/>
          </w:tcPr>
          <w:p w14:paraId="78F6393E" w14:textId="77777777" w:rsidR="001D1A67" w:rsidRPr="00BC2F62" w:rsidRDefault="001D1A67" w:rsidP="001025C9">
            <w:pPr>
              <w:rPr>
                <w:rFonts w:cs="Calibri"/>
              </w:rPr>
            </w:pPr>
          </w:p>
        </w:tc>
        <w:tc>
          <w:tcPr>
            <w:tcW w:w="990" w:type="dxa"/>
          </w:tcPr>
          <w:p w14:paraId="18FF0739" w14:textId="77777777" w:rsidR="001D1A67" w:rsidRPr="00BC2F62" w:rsidRDefault="001D1A67" w:rsidP="001025C9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0AC4C763" w14:textId="77777777" w:rsidR="001D1A67" w:rsidRPr="00BC2F62" w:rsidRDefault="001D1A67" w:rsidP="001025C9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3A21E4DA" w14:textId="77777777" w:rsidR="001D1A67" w:rsidRPr="00BC2F62" w:rsidRDefault="001D1A67" w:rsidP="001025C9">
            <w:pPr>
              <w:rPr>
                <w:rFonts w:cs="Calibri"/>
              </w:rPr>
            </w:pPr>
          </w:p>
        </w:tc>
        <w:tc>
          <w:tcPr>
            <w:tcW w:w="2089" w:type="dxa"/>
          </w:tcPr>
          <w:p w14:paraId="41554867" w14:textId="77777777" w:rsidR="001D1A67" w:rsidRPr="00BC2F62" w:rsidRDefault="001D1A67" w:rsidP="001025C9">
            <w:pPr>
              <w:rPr>
                <w:rFonts w:cs="Calibri"/>
              </w:rPr>
            </w:pPr>
          </w:p>
        </w:tc>
        <w:tc>
          <w:tcPr>
            <w:tcW w:w="915" w:type="dxa"/>
          </w:tcPr>
          <w:p w14:paraId="7FC75CA6" w14:textId="77777777" w:rsidR="001D1A67" w:rsidRPr="00BC2F62" w:rsidRDefault="001D1A67" w:rsidP="001025C9">
            <w:pPr>
              <w:rPr>
                <w:rFonts w:cs="Calibri"/>
              </w:rPr>
            </w:pPr>
          </w:p>
        </w:tc>
      </w:tr>
    </w:tbl>
    <w:p w14:paraId="3CA473D6" w14:textId="715A6738" w:rsidR="001D1A67" w:rsidRDefault="001D1A67" w:rsidP="001D1A67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20D985DA" w14:textId="77777777" w:rsidR="007A74F5" w:rsidRPr="00BC2F62" w:rsidRDefault="007A74F5" w:rsidP="007A74F5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1"/>
        <w:tblW w:w="9468" w:type="dxa"/>
        <w:tblInd w:w="175" w:type="dxa"/>
        <w:shd w:val="clear" w:color="auto" w:fill="FFF2CC"/>
        <w:tblLook w:val="04A0" w:firstRow="1" w:lastRow="0" w:firstColumn="1" w:lastColumn="0" w:noHBand="0" w:noVBand="1"/>
      </w:tblPr>
      <w:tblGrid>
        <w:gridCol w:w="1728"/>
        <w:gridCol w:w="7740"/>
      </w:tblGrid>
      <w:tr w:rsidR="007A74F5" w:rsidRPr="00BC2F62" w14:paraId="604DF533" w14:textId="77777777" w:rsidTr="007A74F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2BA1EA20" w14:textId="77777777" w:rsidR="007A74F5" w:rsidRDefault="007A74F5" w:rsidP="007A74F5">
            <w:r w:rsidRPr="00BC2F62">
              <w:t>Name of School</w:t>
            </w:r>
          </w:p>
          <w:p w14:paraId="7D9FA031" w14:textId="77777777" w:rsidR="007A74F5" w:rsidRPr="00BC2F62" w:rsidRDefault="007A74F5" w:rsidP="007A74F5">
            <w:r>
              <w:t>&amp; District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7E72" w14:textId="77777777" w:rsidR="007A74F5" w:rsidRPr="00BC2F62" w:rsidRDefault="007A74F5" w:rsidP="007A74F5"/>
          <w:p w14:paraId="52ECC4FD" w14:textId="77777777" w:rsidR="007A74F5" w:rsidRPr="00BC2F62" w:rsidRDefault="007A74F5" w:rsidP="007A74F5"/>
        </w:tc>
      </w:tr>
      <w:tr w:rsidR="007A74F5" w:rsidRPr="00BC2F62" w14:paraId="154D380E" w14:textId="77777777" w:rsidTr="007A74F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29C496D2" w14:textId="77777777" w:rsidR="007A74F5" w:rsidRPr="00BC2F62" w:rsidRDefault="007A74F5" w:rsidP="007A74F5">
            <w:r w:rsidRPr="00BC2F62">
              <w:t>Princip</w:t>
            </w:r>
            <w:r>
              <w:t>a</w:t>
            </w:r>
            <w:r w:rsidRPr="00BC2F62">
              <w:t>l</w:t>
            </w:r>
            <w:r>
              <w:t>’s name</w:t>
            </w:r>
            <w:r w:rsidRPr="00BC2F62"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C257" w14:textId="77777777" w:rsidR="007A74F5" w:rsidRPr="00BC2F62" w:rsidRDefault="007A74F5" w:rsidP="007A74F5"/>
          <w:p w14:paraId="645E6B74" w14:textId="77777777" w:rsidR="007A74F5" w:rsidRPr="00BC2F62" w:rsidRDefault="007A74F5" w:rsidP="007A74F5"/>
        </w:tc>
      </w:tr>
      <w:tr w:rsidR="007A74F5" w:rsidRPr="00BC2F62" w14:paraId="0225AB27" w14:textId="77777777" w:rsidTr="007A74F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4E6C2EAD" w14:textId="77777777" w:rsidR="007A74F5" w:rsidRPr="00BC2F62" w:rsidRDefault="007A74F5" w:rsidP="007A74F5">
            <w:r w:rsidRPr="00BC2F62">
              <w:t>Address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8887" w14:textId="77777777" w:rsidR="007A74F5" w:rsidRPr="00BC2F62" w:rsidRDefault="007A74F5" w:rsidP="007A74F5"/>
          <w:p w14:paraId="7E4D692C" w14:textId="77777777" w:rsidR="007A74F5" w:rsidRPr="00BC2F62" w:rsidRDefault="007A74F5" w:rsidP="007A74F5"/>
          <w:p w14:paraId="7AC8BDC8" w14:textId="77777777" w:rsidR="007A74F5" w:rsidRPr="00BC2F62" w:rsidRDefault="007A74F5" w:rsidP="007A74F5"/>
        </w:tc>
      </w:tr>
      <w:tr w:rsidR="007A74F5" w:rsidRPr="00BC2F62" w14:paraId="0B56F170" w14:textId="77777777" w:rsidTr="007A74F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7A23B6A1" w14:textId="77777777" w:rsidR="007A74F5" w:rsidRPr="00BC2F62" w:rsidRDefault="007A74F5" w:rsidP="007A74F5">
            <w:r w:rsidRPr="00BC2F62">
              <w:t xml:space="preserve">Phone </w:t>
            </w:r>
            <w:r>
              <w:t>/cell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38EC" w14:textId="77777777" w:rsidR="007A74F5" w:rsidRPr="00BC2F62" w:rsidRDefault="007A74F5" w:rsidP="007A74F5"/>
          <w:p w14:paraId="06EE9F03" w14:textId="77777777" w:rsidR="007A74F5" w:rsidRPr="00BC2F62" w:rsidRDefault="007A74F5" w:rsidP="007A74F5"/>
        </w:tc>
      </w:tr>
      <w:tr w:rsidR="007A74F5" w:rsidRPr="00BC2F62" w14:paraId="24DAAAD3" w14:textId="77777777" w:rsidTr="007A74F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14:paraId="217903C5" w14:textId="77777777" w:rsidR="007A74F5" w:rsidRPr="00BC2F62" w:rsidRDefault="007A74F5" w:rsidP="007A74F5">
            <w:r w:rsidRPr="00BC2F62">
              <w:t>Email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6B3E" w14:textId="77777777" w:rsidR="007A74F5" w:rsidRPr="00BC2F62" w:rsidRDefault="007A74F5" w:rsidP="007A74F5"/>
          <w:p w14:paraId="1E28F8BA" w14:textId="77777777" w:rsidR="007A74F5" w:rsidRPr="00BC2F62" w:rsidRDefault="007A74F5" w:rsidP="007A74F5"/>
        </w:tc>
      </w:tr>
    </w:tbl>
    <w:p w14:paraId="1A7AB80A" w14:textId="22FCB056" w:rsidR="001D1A67" w:rsidRDefault="001D1A67" w:rsidP="00305C1C">
      <w:pPr>
        <w:spacing w:after="0" w:line="240" w:lineRule="auto"/>
        <w:rPr>
          <w:rFonts w:ascii="Calibri" w:eastAsia="Calibri" w:hAnsi="Calibri" w:cs="Calibri"/>
          <w:b/>
        </w:rPr>
      </w:pPr>
    </w:p>
    <w:p w14:paraId="5BE381CC" w14:textId="252281D3" w:rsidR="001D1A67" w:rsidRPr="00BC2F62" w:rsidRDefault="001D1A67" w:rsidP="007A74F5">
      <w:pPr>
        <w:spacing w:after="0" w:line="240" w:lineRule="auto"/>
        <w:rPr>
          <w:rFonts w:ascii="Calibri" w:eastAsia="Calibri" w:hAnsi="Calibri" w:cs="Calibri"/>
          <w:b/>
        </w:rPr>
      </w:pPr>
      <w:r w:rsidRPr="00BC2F62">
        <w:rPr>
          <w:rFonts w:ascii="Calibri" w:eastAsia="Calibri" w:hAnsi="Calibri" w:cs="Calibri"/>
          <w:b/>
        </w:rPr>
        <w:t>Date</w:t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  <w:t>Signature</w:t>
      </w:r>
    </w:p>
    <w:p w14:paraId="41F74A86" w14:textId="23F299A8" w:rsidR="001D1A67" w:rsidRDefault="001D1A67" w:rsidP="001D1A67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46F2C13C" w14:textId="77777777" w:rsidR="001D1A67" w:rsidRPr="00BC2F62" w:rsidRDefault="001D1A67" w:rsidP="007A74F5">
      <w:pPr>
        <w:spacing w:after="0" w:line="240" w:lineRule="auto"/>
        <w:rPr>
          <w:rFonts w:ascii="Calibri" w:eastAsia="Calibri" w:hAnsi="Calibri" w:cs="Calibri"/>
          <w:b/>
        </w:rPr>
      </w:pPr>
    </w:p>
    <w:p w14:paraId="69EBEA5E" w14:textId="77777777" w:rsidR="001D1A67" w:rsidRPr="00BC2F62" w:rsidRDefault="001D1A67" w:rsidP="007A74F5">
      <w:pPr>
        <w:spacing w:after="0" w:line="240" w:lineRule="auto"/>
        <w:rPr>
          <w:rFonts w:ascii="Calibri" w:eastAsia="Calibri" w:hAnsi="Calibri" w:cs="Calibri"/>
          <w:b/>
        </w:rPr>
      </w:pPr>
      <w:r w:rsidRPr="00BC2F62">
        <w:rPr>
          <w:rFonts w:ascii="Calibri" w:eastAsia="Calibri" w:hAnsi="Calibri" w:cs="Calibri"/>
          <w:b/>
        </w:rPr>
        <w:t>__________________</w:t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</w:r>
      <w:r w:rsidRPr="00BC2F62">
        <w:rPr>
          <w:rFonts w:ascii="Calibri" w:eastAsia="Calibri" w:hAnsi="Calibri" w:cs="Calibri"/>
          <w:b/>
        </w:rPr>
        <w:tab/>
        <w:t>____________________</w:t>
      </w:r>
    </w:p>
    <w:p w14:paraId="1A8B149B" w14:textId="77777777" w:rsidR="001D1A67" w:rsidRPr="00BC2F62" w:rsidRDefault="001D1A67" w:rsidP="001D1A67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1BE60150" w14:textId="3187FA3C" w:rsidR="001D1A67" w:rsidRPr="00BC2F62" w:rsidRDefault="001D1A67" w:rsidP="007A74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</w:rPr>
      </w:pPr>
      <w:r w:rsidRPr="00BC2F62">
        <w:rPr>
          <w:rFonts w:ascii="Calibri" w:eastAsia="Calibri" w:hAnsi="Calibri" w:cs="Arial"/>
          <w:b/>
          <w:szCs w:val="20"/>
          <w:lang w:val="en-GB"/>
        </w:rPr>
        <w:t xml:space="preserve">You can send the scanned registration form by email to: </w:t>
      </w:r>
      <w:hyperlink r:id="rId7" w:history="1">
        <w:r w:rsidR="00552F55" w:rsidRPr="00BD0882">
          <w:rPr>
            <w:rStyle w:val="Hyperlink"/>
            <w:rFonts w:ascii="Calibri" w:eastAsia="Calibri" w:hAnsi="Calibri" w:cs="Arial"/>
            <w:b/>
          </w:rPr>
          <w:t>sehrish.farooq@itacec.org</w:t>
        </w:r>
      </w:hyperlink>
      <w:r w:rsidR="00552F55">
        <w:rPr>
          <w:rFonts w:ascii="Calibri" w:eastAsia="Calibri" w:hAnsi="Calibri" w:cs="Arial"/>
          <w:b/>
          <w:color w:val="0563C1"/>
          <w:u w:val="single"/>
        </w:rPr>
        <w:t xml:space="preserve"> or maria.mahmood@itacec.org</w:t>
      </w:r>
    </w:p>
    <w:p w14:paraId="61CD2CA2" w14:textId="184FE1AB" w:rsidR="001D1A67" w:rsidRPr="00BC2F62" w:rsidRDefault="001D1A67" w:rsidP="007A74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szCs w:val="20"/>
          <w:lang w:val="en-GB"/>
        </w:rPr>
      </w:pPr>
      <w:r>
        <w:rPr>
          <w:rFonts w:ascii="Calibri" w:eastAsia="Calibri" w:hAnsi="Calibri" w:cs="Arial"/>
          <w:b/>
          <w:szCs w:val="20"/>
          <w:lang w:val="en-GB"/>
        </w:rPr>
        <w:t xml:space="preserve">visit </w:t>
      </w:r>
      <w:r w:rsidRPr="00BC2F62">
        <w:rPr>
          <w:rFonts w:ascii="Calibri" w:eastAsia="Calibri" w:hAnsi="Calibri" w:cs="Arial"/>
          <w:b/>
          <w:szCs w:val="20"/>
          <w:lang w:val="en-GB"/>
        </w:rPr>
        <w:t xml:space="preserve">our website </w:t>
      </w:r>
      <w:r w:rsidR="0051798B" w:rsidRPr="0051798B">
        <w:rPr>
          <w:rFonts w:ascii="Calibri" w:eastAsia="Calibri" w:hAnsi="Calibri" w:cs="Arial"/>
          <w:b/>
          <w:color w:val="0070C0"/>
          <w:szCs w:val="20"/>
          <w:u w:val="single"/>
          <w:lang w:val="en-GB"/>
        </w:rPr>
        <w:t>https://pakistanlearningfestival.com/</w:t>
      </w:r>
      <w:r w:rsidR="0051798B" w:rsidRPr="0051798B">
        <w:rPr>
          <w:rFonts w:ascii="Calibri" w:eastAsia="Calibri" w:hAnsi="Calibri" w:cs="Arial"/>
          <w:b/>
          <w:color w:val="0070C0"/>
          <w:szCs w:val="20"/>
          <w:lang w:val="en-GB"/>
        </w:rPr>
        <w:t xml:space="preserve"> </w:t>
      </w:r>
      <w:r w:rsidRPr="00BC2F62">
        <w:rPr>
          <w:rFonts w:ascii="Calibri" w:eastAsia="Calibri" w:hAnsi="Calibri" w:cs="Arial"/>
          <w:b/>
          <w:szCs w:val="20"/>
          <w:lang w:val="en-GB"/>
        </w:rPr>
        <w:t>for further information.</w:t>
      </w:r>
    </w:p>
    <w:p w14:paraId="17362323" w14:textId="5AD0E0AE" w:rsidR="001D1A67" w:rsidRPr="00BC2F62" w:rsidRDefault="001D1A67" w:rsidP="007A74F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</w:rPr>
      </w:pPr>
    </w:p>
    <w:sectPr w:rsidR="001D1A67" w:rsidRPr="00BC2F62" w:rsidSect="007A74F5">
      <w:headerReference w:type="default" r:id="rId8"/>
      <w:pgSz w:w="11906" w:h="16838"/>
      <w:pgMar w:top="24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3377" w14:textId="77777777" w:rsidR="00EE7B44" w:rsidRDefault="00EE7B44" w:rsidP="00D362DA">
      <w:pPr>
        <w:spacing w:after="0" w:line="240" w:lineRule="auto"/>
      </w:pPr>
      <w:r>
        <w:separator/>
      </w:r>
    </w:p>
  </w:endnote>
  <w:endnote w:type="continuationSeparator" w:id="0">
    <w:p w14:paraId="5B5CD455" w14:textId="77777777" w:rsidR="00EE7B44" w:rsidRDefault="00EE7B44" w:rsidP="00D3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4B0C" w14:textId="77777777" w:rsidR="00EE7B44" w:rsidRDefault="00EE7B44" w:rsidP="00D362DA">
      <w:pPr>
        <w:spacing w:after="0" w:line="240" w:lineRule="auto"/>
      </w:pPr>
      <w:r>
        <w:separator/>
      </w:r>
    </w:p>
  </w:footnote>
  <w:footnote w:type="continuationSeparator" w:id="0">
    <w:p w14:paraId="02FF0EE4" w14:textId="77777777" w:rsidR="00EE7B44" w:rsidRDefault="00EE7B44" w:rsidP="00D3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174C" w14:textId="391C34E5" w:rsidR="00D362DA" w:rsidRDefault="00552F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B9018" wp14:editId="0920B55E">
          <wp:simplePos x="0" y="0"/>
          <wp:positionH relativeFrom="column">
            <wp:posOffset>-39812</wp:posOffset>
          </wp:positionH>
          <wp:positionV relativeFrom="paragraph">
            <wp:posOffset>170621</wp:posOffset>
          </wp:positionV>
          <wp:extent cx="381635" cy="619760"/>
          <wp:effectExtent l="0" t="0" r="0" b="8890"/>
          <wp:wrapTight wrapText="bothSides">
            <wp:wrapPolygon edited="0">
              <wp:start x="1078" y="0"/>
              <wp:lineTo x="0" y="3320"/>
              <wp:lineTo x="0" y="21246"/>
              <wp:lineTo x="2156" y="21246"/>
              <wp:lineTo x="9704" y="21246"/>
              <wp:lineTo x="20486" y="18590"/>
              <wp:lineTo x="20486" y="664"/>
              <wp:lineTo x="9704" y="0"/>
              <wp:lineTo x="1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2DA">
      <w:t xml:space="preserve">                                                                                                                                                  </w:t>
    </w:r>
    <w:r w:rsidR="00D362DA">
      <w:rPr>
        <w:noProof/>
      </w:rPr>
      <w:drawing>
        <wp:inline distT="0" distB="0" distL="0" distR="0" wp14:anchorId="4BAF6A99" wp14:editId="7D828F2A">
          <wp:extent cx="479213" cy="718820"/>
          <wp:effectExtent l="0" t="0" r="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7" t="17492" r="24909" b="12211"/>
                  <a:stretch/>
                </pic:blipFill>
                <pic:spPr bwMode="auto">
                  <a:xfrm>
                    <a:off x="0" y="0"/>
                    <a:ext cx="482793" cy="72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5CF2"/>
    <w:multiLevelType w:val="hybridMultilevel"/>
    <w:tmpl w:val="8AD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5D"/>
    <w:multiLevelType w:val="hybridMultilevel"/>
    <w:tmpl w:val="08949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E7E66"/>
    <w:multiLevelType w:val="hybridMultilevel"/>
    <w:tmpl w:val="C6B835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D68CC"/>
    <w:multiLevelType w:val="hybridMultilevel"/>
    <w:tmpl w:val="484606F4"/>
    <w:lvl w:ilvl="0" w:tplc="608A1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58559">
    <w:abstractNumId w:val="2"/>
  </w:num>
  <w:num w:numId="2" w16cid:durableId="441799932">
    <w:abstractNumId w:val="3"/>
  </w:num>
  <w:num w:numId="3" w16cid:durableId="301345580">
    <w:abstractNumId w:val="0"/>
  </w:num>
  <w:num w:numId="4" w16cid:durableId="137488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58"/>
    <w:rsid w:val="00075858"/>
    <w:rsid w:val="000E1DF0"/>
    <w:rsid w:val="00125AB3"/>
    <w:rsid w:val="00136B8C"/>
    <w:rsid w:val="00151BEC"/>
    <w:rsid w:val="00161A93"/>
    <w:rsid w:val="001D1A67"/>
    <w:rsid w:val="00305C1C"/>
    <w:rsid w:val="0051798B"/>
    <w:rsid w:val="00552F55"/>
    <w:rsid w:val="006B0085"/>
    <w:rsid w:val="007A74F5"/>
    <w:rsid w:val="007D0211"/>
    <w:rsid w:val="00891588"/>
    <w:rsid w:val="00951347"/>
    <w:rsid w:val="009602BA"/>
    <w:rsid w:val="00963EC7"/>
    <w:rsid w:val="009D3099"/>
    <w:rsid w:val="009F7E08"/>
    <w:rsid w:val="00AA371B"/>
    <w:rsid w:val="00BE5D8B"/>
    <w:rsid w:val="00C6415A"/>
    <w:rsid w:val="00CD2555"/>
    <w:rsid w:val="00D22AB4"/>
    <w:rsid w:val="00D362DA"/>
    <w:rsid w:val="00E05E3A"/>
    <w:rsid w:val="00E506FB"/>
    <w:rsid w:val="00EA05F4"/>
    <w:rsid w:val="00EC4579"/>
    <w:rsid w:val="00EE7B44"/>
    <w:rsid w:val="00F55382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F5211"/>
  <w15:chartTrackingRefBased/>
  <w15:docId w15:val="{7B01C08E-4C9A-44A1-A4CD-89F1F056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DA"/>
  </w:style>
  <w:style w:type="paragraph" w:styleId="Footer">
    <w:name w:val="footer"/>
    <w:basedOn w:val="Normal"/>
    <w:link w:val="FooterChar"/>
    <w:uiPriority w:val="99"/>
    <w:unhideWhenUsed/>
    <w:rsid w:val="00D3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DA"/>
  </w:style>
  <w:style w:type="table" w:customStyle="1" w:styleId="TableGrid1">
    <w:name w:val="Table Grid1"/>
    <w:basedOn w:val="TableNormal"/>
    <w:next w:val="TableGrid"/>
    <w:uiPriority w:val="59"/>
    <w:rsid w:val="001D1A67"/>
    <w:pPr>
      <w:widowControl w:val="0"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D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5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hrish.farooq@itac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ummara omar</dc:creator>
  <cp:keywords/>
  <dc:description/>
  <cp:lastModifiedBy>Dell</cp:lastModifiedBy>
  <cp:revision>3</cp:revision>
  <dcterms:created xsi:type="dcterms:W3CDTF">2021-05-21T10:12:00Z</dcterms:created>
  <dcterms:modified xsi:type="dcterms:W3CDTF">2022-05-31T10:33:00Z</dcterms:modified>
</cp:coreProperties>
</file>